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 w:right="-397" w:left="-425"/>
        <w:jc w:val="right"/>
        <w:rPr/>
      </w:pPr>
      <w:r>
        <w:rPr>
          <w:b/>
        </w:rPr>
        <w:t xml:space="preserve">Утверждено 30 ноября 2023 г.</w:t>
      </w:r>
      <w:r/>
    </w:p>
    <w:p>
      <w:pPr>
        <w:pBdr/>
        <w:spacing/>
        <w:ind w:right="-397" w:left="-425"/>
        <w:jc w:val="right"/>
        <w:rPr/>
      </w:pPr>
      <w:r>
        <w:rPr>
          <w:b/>
        </w:rPr>
        <w:t xml:space="preserve">Заседание ТС онлайн</w:t>
      </w:r>
      <w:r/>
    </w:p>
    <w:p>
      <w:pPr>
        <w:pBdr/>
        <w:spacing/>
        <w:ind w:right="-397" w:firstLine="0" w:left="-425"/>
        <w:jc w:val="right"/>
        <w:rPr>
          <w:highlight w:val="none"/>
        </w:rPr>
      </w:pPr>
      <w:r>
        <w:rPr>
          <w:highlight w:val="none"/>
        </w:rPr>
        <w:t xml:space="preserve">Протокол от 30.11.2023</w:t>
      </w:r>
      <w:r/>
    </w:p>
    <w:p>
      <w:pPr>
        <w:pBdr/>
        <w:spacing/>
        <w:ind w:right="-397" w:firstLine="0" w:left="-425"/>
        <w:jc w:val="right"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-397" w:left="-425"/>
        <w:jc w:val="right"/>
        <w:rPr>
          <w:b/>
          <w:bCs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-397" w:left="-425"/>
        <w:jc w:val="right"/>
        <w:rPr>
          <w:b/>
          <w:bCs/>
        </w:rPr>
      </w:pPr>
      <w:r>
        <w:rPr>
          <w:b/>
        </w:rPr>
      </w:r>
      <w:r>
        <w:rPr>
          <w:b/>
          <w:bCs/>
        </w:rPr>
      </w:r>
    </w:p>
    <w:p>
      <w:pPr>
        <w:pBdr/>
        <w:spacing/>
        <w:ind w:right="-397" w:left="-425"/>
        <w:jc w:val="center"/>
        <w:rPr>
          <w:b/>
          <w:bCs/>
        </w:rPr>
      </w:pPr>
      <w:r>
        <w:rPr>
          <w:b/>
        </w:rPr>
        <w:t xml:space="preserve">Дополнения </w:t>
      </w:r>
      <w:r>
        <w:rPr>
          <w:b/>
          <w:bCs/>
        </w:rPr>
      </w:r>
    </w:p>
    <w:p>
      <w:pPr>
        <w:pBdr/>
        <w:spacing/>
        <w:ind w:right="-397" w:left="-425"/>
        <w:jc w:val="center"/>
        <w:rPr>
          <w:b/>
          <w:bCs/>
        </w:rPr>
      </w:pPr>
      <w:r>
        <w:rPr>
          <w:b/>
        </w:rPr>
        <w:t xml:space="preserve">к Положению о порядке формирования составов СК России по скалолазанию </w:t>
      </w:r>
      <w:r>
        <w:rPr>
          <w:b/>
          <w:bCs/>
        </w:rPr>
      </w:r>
    </w:p>
    <w:p>
      <w:pPr>
        <w:pBdr/>
        <w:spacing/>
        <w:ind w:right="-397" w:left="-425"/>
        <w:jc w:val="center"/>
        <w:rPr>
          <w:b/>
        </w:rPr>
      </w:pPr>
      <w:r>
        <w:rPr>
          <w:b/>
        </w:rPr>
        <w:t xml:space="preserve">для выступления в международных соревнованиях</w:t>
      </w:r>
      <w:r>
        <w:rPr>
          <w:b/>
        </w:rPr>
      </w:r>
    </w:p>
    <w:p>
      <w:pPr>
        <w:pBdr/>
        <w:spacing/>
        <w:ind w:right="-397" w:left="-425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-397" w:left="-425"/>
        <w:rPr>
          <w:b/>
          <w:bCs/>
          <w:color w:val="ff0000"/>
        </w:rPr>
      </w:pPr>
      <w:r>
        <w:rPr>
          <w:b/>
          <w:bCs/>
          <w:color w:val="ff0000"/>
        </w:rPr>
      </w:r>
      <w:r>
        <w:rPr>
          <w:b/>
          <w:bCs/>
          <w:color w:val="ff0000"/>
        </w:rPr>
      </w:r>
    </w:p>
    <w:p>
      <w:pPr>
        <w:pBdr/>
        <w:spacing/>
        <w:ind w:right="-397" w:left="-425"/>
        <w:rPr>
          <w:b/>
          <w:bCs/>
          <w:color w:val="ff0000"/>
        </w:rPr>
      </w:pPr>
      <w:r>
        <w:rPr>
          <w:b/>
          <w:bCs/>
          <w:color w:val="ff0000"/>
        </w:rPr>
      </w:r>
      <w:r>
        <w:rPr>
          <w:b/>
          <w:bCs/>
          <w:color w:val="ff0000"/>
        </w:rPr>
      </w:r>
    </w:p>
    <w:p>
      <w:pPr>
        <w:numPr>
          <w:ilvl w:val="0"/>
          <w:numId w:val="3"/>
        </w:numPr>
        <w:pBdr/>
        <w:spacing/>
        <w:ind w:right="-397" w:left="-425"/>
        <w:jc w:val="center"/>
        <w:rPr/>
      </w:pPr>
      <w:r>
        <w:rPr>
          <w:b/>
        </w:rPr>
        <w:t xml:space="preserve">Общие положения</w:t>
      </w:r>
      <w:r/>
    </w:p>
    <w:p>
      <w:pPr>
        <w:pBdr/>
        <w:spacing/>
        <w:ind w:right="-397"/>
        <w:jc w:val="center"/>
        <w:rPr/>
      </w:pPr>
      <w:r/>
      <w:r/>
    </w:p>
    <w:p>
      <w:pPr>
        <w:pBdr/>
        <w:spacing/>
        <w:ind w:right="-397"/>
        <w:jc w:val="center"/>
        <w:rPr/>
      </w:pPr>
      <w:r/>
      <w:r/>
    </w:p>
    <w:p>
      <w:pPr>
        <w:pBdr/>
        <w:spacing/>
        <w:ind w:right="-397"/>
        <w:rPr>
          <w:b/>
          <w:bCs/>
          <w:i/>
        </w:rPr>
      </w:pPr>
      <w:r>
        <w:rPr>
          <w:b/>
          <w:bCs/>
          <w:i/>
        </w:rPr>
        <w:t xml:space="preserve">Изложить п.1.2. в следующей редакции:</w:t>
      </w:r>
      <w:r>
        <w:rPr>
          <w:b/>
          <w:bCs/>
          <w:i/>
        </w:rPr>
      </w:r>
    </w:p>
    <w:p>
      <w:pPr>
        <w:pBdr/>
        <w:spacing/>
        <w:ind w:right="-397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</w:p>
    <w:p>
      <w:pPr>
        <w:pBdr/>
        <w:tabs>
          <w:tab w:val="left" w:leader="none" w:pos="284"/>
        </w:tabs>
        <w:spacing/>
        <w:ind w:right="-397"/>
        <w:jc w:val="both"/>
        <w:rPr>
          <w:highlight w:val="white"/>
        </w:rPr>
      </w:pPr>
      <w:r>
        <w:rPr>
          <w:highlight w:val="white"/>
        </w:rPr>
        <w:t xml:space="preserve">1.2. Данное Положение регламентирует порядок отбора (далее – отбор)</w:t>
      </w:r>
      <w:r>
        <w:rPr>
          <w:highlight w:val="white"/>
          <w:lang w:val="en-US"/>
        </w:rPr>
        <w:t xml:space="preserve"> </w:t>
      </w:r>
      <w:r>
        <w:rPr>
          <w:highlight w:val="white"/>
        </w:rPr>
        <w:t xml:space="preserve">спортсменов России на международные соревнования, независимо от их статуса, на которые организаторы соревнований допускают спортсменов из России. </w:t>
      </w:r>
      <w:r>
        <w:rPr>
          <w:highlight w:val="white"/>
        </w:rPr>
      </w:r>
    </w:p>
    <w:p>
      <w:pPr>
        <w:pBdr/>
        <w:tabs>
          <w:tab w:val="left" w:leader="none" w:pos="284"/>
        </w:tabs>
        <w:spacing/>
        <w:ind w:right="-39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Bdr/>
        <w:tabs>
          <w:tab w:val="left" w:leader="none" w:pos="284"/>
        </w:tabs>
        <w:spacing/>
        <w:ind w:right="-397"/>
        <w:jc w:val="both"/>
        <w:rPr>
          <w:b/>
          <w:bCs/>
          <w:i/>
        </w:rPr>
      </w:pPr>
      <w:r>
        <w:rPr>
          <w:b/>
          <w:bCs/>
          <w:i/>
        </w:rPr>
        <w:t xml:space="preserve">Из п. 1.3. исключить: </w:t>
      </w:r>
      <w:r>
        <w:rPr>
          <w:b/>
          <w:bCs/>
        </w:rPr>
        <w:t xml:space="preserve">«</w:t>
      </w:r>
      <w:r>
        <w:rPr>
          <w:b/>
          <w:bCs/>
          <w:highlight w:val="white"/>
        </w:rPr>
        <w:t xml:space="preserve">включения мероприятия в ЕКП РФ, либо</w:t>
      </w:r>
      <w:r>
        <w:rPr>
          <w:b/>
          <w:bCs/>
          <w:i/>
          <w:highlight w:val="white"/>
        </w:rPr>
        <w:t xml:space="preserve">»</w:t>
      </w:r>
      <w:r>
        <w:rPr>
          <w:b/>
          <w:bCs/>
          <w:i/>
        </w:rPr>
        <w:t xml:space="preserve">.  </w:t>
      </w:r>
      <w:r>
        <w:rPr>
          <w:b/>
          <w:bCs/>
          <w:i/>
        </w:rPr>
      </w:r>
    </w:p>
    <w:p>
      <w:pPr>
        <w:pBdr/>
        <w:tabs>
          <w:tab w:val="left" w:leader="none" w:pos="284"/>
        </w:tabs>
        <w:spacing/>
        <w:ind w:right="-397"/>
        <w:jc w:val="both"/>
        <w:rPr>
          <w:b/>
          <w:bCs/>
          <w:i/>
        </w:rPr>
      </w:pPr>
      <w:r>
        <w:rPr>
          <w:b/>
          <w:bCs/>
          <w:i/>
        </w:rPr>
        <w:t xml:space="preserve">Новая формулировка п. 1.3.:</w:t>
      </w:r>
      <w:r>
        <w:rPr>
          <w:b/>
          <w:bCs/>
          <w:i/>
        </w:rPr>
      </w:r>
    </w:p>
    <w:p>
      <w:pPr>
        <w:pBdr/>
        <w:tabs>
          <w:tab w:val="left" w:leader="none" w:pos="284"/>
        </w:tabs>
        <w:spacing/>
        <w:ind w:right="-397"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</w:p>
    <w:p>
      <w:pPr>
        <w:pStyle w:val="883"/>
        <w:numPr>
          <w:ilvl w:val="1"/>
          <w:numId w:val="7"/>
        </w:numPr>
        <w:pBdr/>
        <w:tabs>
          <w:tab w:val="left" w:leader="none" w:pos="284"/>
        </w:tabs>
        <w:spacing/>
        <w:ind w:right="-397"/>
        <w:jc w:val="both"/>
        <w:rPr>
          <w:highlight w:val="white"/>
        </w:rPr>
      </w:pPr>
      <w:r>
        <w:t xml:space="preserve"> </w:t>
      </w:r>
      <w:r>
        <w:rPr>
          <w:highlight w:val="white"/>
        </w:rPr>
        <w:t xml:space="preserve">Отбор начинается после получения официального приглашения для участия в МС. </w:t>
      </w:r>
      <w:r>
        <w:rPr>
          <w:highlight w:val="white"/>
        </w:rPr>
      </w:r>
    </w:p>
    <w:p>
      <w:pPr>
        <w:pBdr/>
        <w:tabs>
          <w:tab w:val="left" w:leader="none" w:pos="284"/>
        </w:tabs>
        <w:spacing/>
        <w:ind w:right="-397"/>
        <w:jc w:val="both"/>
        <w:rPr/>
      </w:pPr>
      <w:r>
        <w:rPr>
          <w:highlight w:val="white"/>
        </w:rPr>
        <w:t xml:space="preserve">В исключительных случаях процедура может быть начата после получения информации о возможном допуске или приглашении для участия.</w:t>
      </w:r>
      <w:r/>
    </w:p>
    <w:p>
      <w:pPr>
        <w:pBdr/>
        <w:tabs>
          <w:tab w:val="left" w:leader="none" w:pos="284"/>
        </w:tabs>
        <w:spacing/>
        <w:ind w:right="-39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Bdr/>
        <w:tabs>
          <w:tab w:val="left" w:leader="none" w:pos="284"/>
        </w:tabs>
        <w:spacing/>
        <w:ind w:right="-39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Bdr/>
        <w:tabs>
          <w:tab w:val="left" w:leader="none" w:pos="284"/>
        </w:tabs>
        <w:spacing/>
        <w:ind w:right="-397" w:left="360"/>
        <w:jc w:val="center"/>
        <w:rPr/>
      </w:pPr>
      <w:r>
        <w:t xml:space="preserve">2.</w:t>
      </w:r>
      <w:r>
        <w:rPr>
          <w:b/>
        </w:rPr>
        <w:t xml:space="preserve">    Предварительный отбор</w:t>
      </w:r>
      <w:r/>
    </w:p>
    <w:p>
      <w:pPr>
        <w:pBdr/>
        <w:tabs>
          <w:tab w:val="left" w:leader="none" w:pos="284"/>
        </w:tabs>
        <w:spacing/>
        <w:ind w:right="-39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Bdr/>
        <w:tabs>
          <w:tab w:val="left" w:leader="none" w:pos="284"/>
        </w:tabs>
        <w:spacing/>
        <w:ind w:right="-397"/>
        <w:jc w:val="both"/>
        <w:rPr>
          <w:b/>
          <w:bCs/>
          <w:i/>
        </w:rPr>
      </w:pPr>
      <w:r>
        <w:rPr>
          <w:b/>
          <w:bCs/>
          <w:i/>
        </w:rPr>
        <w:t xml:space="preserve">п. 2.3. изложить в следующей редакции:</w:t>
      </w:r>
      <w:r>
        <w:rPr>
          <w:b/>
          <w:bCs/>
          <w:i/>
        </w:rPr>
      </w:r>
    </w:p>
    <w:p>
      <w:pPr>
        <w:pBdr/>
        <w:tabs>
          <w:tab w:val="left" w:leader="none" w:pos="284"/>
        </w:tabs>
        <w:spacing/>
        <w:ind w:right="-397"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</w:p>
    <w:p>
      <w:pPr>
        <w:pBdr/>
        <w:tabs>
          <w:tab w:val="left" w:leader="none" w:pos="284"/>
        </w:tabs>
        <w:spacing/>
        <w:ind w:right="-397"/>
        <w:jc w:val="both"/>
        <w:rPr>
          <w:highlight w:val="white"/>
        </w:rPr>
      </w:pPr>
      <w:r>
        <w:rPr>
          <w:highlight w:val="white"/>
        </w:rPr>
        <w:t xml:space="preserve">2.3. На весь период отстранения российских спортсменов от участия в официальных МС критериями предварительного отбора являются:</w:t>
      </w:r>
      <w:r>
        <w:rPr>
          <w:highlight w:val="white"/>
        </w:rPr>
      </w:r>
    </w:p>
    <w:p>
      <w:pPr>
        <w:numPr>
          <w:ilvl w:val="0"/>
          <w:numId w:val="14"/>
        </w:numPr>
        <w:pBdr/>
        <w:tabs>
          <w:tab w:val="left" w:leader="none" w:pos="284"/>
        </w:tabs>
        <w:spacing/>
        <w:ind w:right="-397"/>
        <w:jc w:val="both"/>
        <w:rPr>
          <w:highlight w:val="white"/>
        </w:rPr>
      </w:pPr>
      <w:r>
        <w:rPr>
          <w:highlight w:val="white"/>
        </w:rPr>
        <w:t xml:space="preserve">Рейтинг сильнейших спортсменов России по дисциплинам на дату, определенную ТШ на основании условий участия в МС;</w:t>
      </w:r>
      <w:r>
        <w:rPr>
          <w:highlight w:val="white"/>
        </w:rPr>
      </w:r>
    </w:p>
    <w:p>
      <w:pPr>
        <w:numPr>
          <w:ilvl w:val="0"/>
          <w:numId w:val="14"/>
        </w:numPr>
        <w:pBdr/>
        <w:tabs>
          <w:tab w:val="left" w:leader="none" w:pos="284"/>
        </w:tabs>
        <w:spacing/>
        <w:ind w:right="-397"/>
        <w:jc w:val="both"/>
        <w:rPr>
          <w:highlight w:val="white"/>
        </w:rPr>
      </w:pPr>
      <w:r>
        <w:rPr>
          <w:highlight w:val="white"/>
        </w:rPr>
        <w:t xml:space="preserve">Молодежный рейтинг сильнейших спортсменов России по дисциплинам на дату, определенную ТШ на основании условий участия в МС.</w:t>
      </w:r>
      <w:r>
        <w:rPr>
          <w:highlight w:val="white"/>
        </w:rPr>
      </w:r>
    </w:p>
    <w:p>
      <w:pPr>
        <w:pBdr/>
        <w:tabs>
          <w:tab w:val="left" w:leader="none" w:pos="284"/>
        </w:tabs>
        <w:spacing/>
        <w:ind w:right="-397" w:left="1440"/>
        <w:jc w:val="both"/>
        <w:rPr/>
      </w:pPr>
      <w:r/>
      <w:r/>
    </w:p>
    <w:p>
      <w:pPr>
        <w:pBdr/>
        <w:tabs>
          <w:tab w:val="left" w:leader="none" w:pos="284"/>
        </w:tabs>
        <w:spacing/>
        <w:ind w:right="-397"/>
        <w:jc w:val="both"/>
        <w:rPr>
          <w:b/>
          <w:bCs/>
          <w:i/>
        </w:rPr>
      </w:pPr>
      <w:r>
        <w:rPr>
          <w:b/>
          <w:bCs/>
          <w:i/>
        </w:rPr>
        <w:t xml:space="preserve">Изменить п. 2.4. </w:t>
      </w:r>
      <w:r>
        <w:rPr>
          <w:b/>
          <w:bCs/>
          <w:i/>
        </w:rPr>
      </w:r>
    </w:p>
    <w:p>
      <w:pPr>
        <w:pBdr/>
        <w:tabs>
          <w:tab w:val="left" w:leader="none" w:pos="284"/>
        </w:tabs>
        <w:spacing/>
        <w:ind w:right="-397"/>
        <w:jc w:val="both"/>
        <w:rPr>
          <w:i/>
        </w:rPr>
      </w:pPr>
      <w:r>
        <w:rPr>
          <w:i/>
        </w:rPr>
        <w:t xml:space="preserve">Фразу о количественном составе расширенного списка кандидатов, допускаемых по критериям,</w:t>
      </w:r>
      <w:r>
        <w:rPr>
          <w:i/>
        </w:rPr>
      </w:r>
    </w:p>
    <w:p>
      <w:pPr>
        <w:pBdr/>
        <w:tabs>
          <w:tab w:val="left" w:leader="none" w:pos="284"/>
        </w:tabs>
        <w:spacing/>
        <w:ind w:right="-397" w:left="1440"/>
        <w:jc w:val="both"/>
        <w:rPr/>
      </w:pPr>
      <w:r/>
      <w:r/>
    </w:p>
    <w:p>
      <w:pPr>
        <w:pBdr/>
        <w:tabs>
          <w:tab w:val="left" w:leader="none" w:pos="284"/>
        </w:tabs>
        <w:spacing/>
        <w:ind w:right="-397"/>
        <w:jc w:val="both"/>
        <w:rPr/>
      </w:pPr>
      <w:r>
        <w:t xml:space="preserve">«Он должен быть двойным от лимита, а если лимит менее 4-х, то тройным от лимита». </w:t>
      </w:r>
      <w:r/>
    </w:p>
    <w:p>
      <w:pPr>
        <w:pBdr/>
        <w:tabs>
          <w:tab w:val="left" w:leader="none" w:pos="284"/>
        </w:tabs>
        <w:spacing/>
        <w:ind w:right="-397"/>
        <w:jc w:val="both"/>
        <w:rPr/>
      </w:pPr>
      <w:r/>
      <w:r/>
    </w:p>
    <w:p>
      <w:pPr>
        <w:pBdr/>
        <w:tabs>
          <w:tab w:val="left" w:leader="none" w:pos="284"/>
        </w:tabs>
        <w:spacing/>
        <w:ind w:right="-397"/>
        <w:jc w:val="both"/>
        <w:rPr>
          <w:i/>
        </w:rPr>
      </w:pPr>
      <w:r>
        <w:rPr>
          <w:i/>
        </w:rPr>
        <w:t xml:space="preserve">Заменить на фразу:</w:t>
      </w:r>
      <w:r>
        <w:rPr>
          <w:i/>
        </w:rPr>
      </w:r>
    </w:p>
    <w:p>
      <w:pPr>
        <w:pBdr/>
        <w:tabs>
          <w:tab w:val="left" w:leader="none" w:pos="284"/>
        </w:tabs>
        <w:spacing/>
        <w:ind w:right="-397" w:left="1440"/>
        <w:jc w:val="both"/>
        <w:rPr/>
      </w:pPr>
      <w:r/>
      <w:r/>
    </w:p>
    <w:p>
      <w:pPr>
        <w:pBdr/>
        <w:tabs>
          <w:tab w:val="left" w:leader="none" w:pos="284"/>
        </w:tabs>
        <w:spacing/>
        <w:ind w:right="-397"/>
        <w:jc w:val="both"/>
        <w:rPr>
          <w:highlight w:val="white"/>
        </w:rPr>
      </w:pPr>
      <w:r>
        <w:rPr>
          <w:highlight w:val="white"/>
        </w:rPr>
        <w:t xml:space="preserve">«Он должен быть не менее двойного состава от лимита, а если лимит менее 4-х, то тройного состава от лимита». </w:t>
      </w:r>
      <w:r>
        <w:rPr>
          <w:highlight w:val="white"/>
        </w:rPr>
      </w:r>
    </w:p>
    <w:p>
      <w:pPr>
        <w:pBdr/>
        <w:tabs>
          <w:tab w:val="left" w:leader="none" w:pos="284"/>
        </w:tabs>
        <w:spacing/>
        <w:ind w:right="-397" w:left="1440"/>
        <w:jc w:val="both"/>
        <w:rPr/>
      </w:pPr>
      <w:r/>
      <w:r/>
    </w:p>
    <w:p>
      <w:pPr>
        <w:pBdr/>
        <w:tabs>
          <w:tab w:val="left" w:leader="none" w:pos="284"/>
        </w:tabs>
        <w:spacing/>
        <w:ind w:right="-397"/>
        <w:jc w:val="both"/>
        <w:rPr/>
      </w:pPr>
      <w:r/>
      <w:r/>
    </w:p>
    <w:sectPr>
      <w:footnotePr/>
      <w:endnotePr/>
      <w:type w:val="nextPage"/>
      <w:pgSz w:h="16838" w:orient="landscape" w:w="11906"/>
      <w:pgMar w:top="568" w:right="1106" w:bottom="851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360" w:left="1211"/>
      </w:pPr>
      <w:rPr>
        <w:highlight w:val="white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800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2160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2880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3960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5040"/>
      </w:pPr>
      <w:rPr/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1931"/>
      </w:pPr>
      <w:rPr>
        <w:rFonts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651"/>
      </w:pPr>
      <w:rPr>
        <w:rFonts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3371"/>
      </w:pPr>
      <w:rPr>
        <w:rFonts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4091"/>
      </w:pPr>
      <w:rPr>
        <w:rFonts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811"/>
      </w:pPr>
      <w:rPr>
        <w:rFonts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5531"/>
      </w:pPr>
      <w:rPr>
        <w:rFonts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6251"/>
      </w:pPr>
      <w:rPr>
        <w:rFonts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971"/>
      </w:pPr>
      <w:rPr>
        <w:rFonts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7691"/>
      </w:pPr>
      <w:rPr>
        <w:rFonts w:ascii="Wingdings" w:hAnsi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360" w:left="1211"/>
      </w:pPr>
      <w:rPr>
        <w:rFonts w:hint="default"/>
      </w:rPr>
      <w:start w:val="2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720" w:left="3273"/>
      </w:pPr>
      <w:rPr>
        <w:rFonts w:hint="default"/>
      </w:rPr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hanging="1080" w:left="5335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hanging="1440" w:left="6546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7397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8608"/>
      </w:pPr>
      <w:rPr>
        <w:rFonts w:hint="default"/>
      </w:rPr>
      <w:start w:val="1"/>
      <w:suff w:val="space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360" w:left="1211"/>
      </w:pPr>
      <w:rPr>
        <w:highlight w:val="white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800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2160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2880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3960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5040"/>
      </w:pPr>
      <w:rPr/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360" w:left="1211"/>
      </w:pPr>
      <w:rPr>
        <w:rFonts w:hint="default"/>
      </w:rPr>
      <w:start w:val="3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720" w:left="3273"/>
      </w:pPr>
      <w:rPr>
        <w:rFonts w:hint="default"/>
      </w:rPr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hanging="1080" w:left="5335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hanging="1440" w:left="6546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7397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8608"/>
      </w:pPr>
      <w:rPr>
        <w:rFonts w:hint="default"/>
      </w:rPr>
      <w:start w:val="1"/>
      <w:suff w:val="space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360" w:left="1211"/>
      </w:pPr>
      <w:rPr/>
      <w:start w:val="1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800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2160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2880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3960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5040"/>
      </w:pPr>
      <w:rPr/>
      <w:start w:val="1"/>
      <w:suff w:val="space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360" w:left="1211"/>
      </w:pPr>
      <w:rPr/>
      <w:start w:val="1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800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2160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2880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3960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5040"/>
      </w:pPr>
      <w:rPr/>
      <w:start w:val="1"/>
      <w:suff w:val="space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3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space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360" w:left="1211"/>
      </w:pPr>
      <w:rPr>
        <w:highlight w:val="white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800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2160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2880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3960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5040"/>
      </w:pPr>
      <w:rPr/>
      <w:start w:val="1"/>
      <w:suff w:val="space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-65"/>
      </w:pPr>
      <w:rPr>
        <w:rFonts w:hint="default"/>
        <w:b/>
        <w:color w:val="auto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655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1375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095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2815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3535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4255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4975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5695"/>
      </w:pPr>
      <w:rPr/>
      <w:start w:val="1"/>
      <w:suff w:val="space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360" w:left="1211"/>
      </w:pPr>
      <w:rPr>
        <w:rFonts w:hint="default"/>
      </w:rPr>
      <w:start w:val="2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720" w:left="3273"/>
      </w:pPr>
      <w:rPr>
        <w:rFonts w:hint="default"/>
      </w:rPr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hanging="1080" w:left="5335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hanging="1440" w:left="6546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7397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8608"/>
      </w:pPr>
      <w:rPr>
        <w:rFonts w:hint="default"/>
      </w:rPr>
      <w:start w:val="1"/>
      <w:suff w:val="space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360" w:left="1211"/>
      </w:pPr>
      <w:rPr>
        <w:highlight w:val="white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800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2160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2880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3960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5040"/>
      </w:pPr>
      <w:rPr/>
      <w:start w:val="1"/>
      <w:suff w:val="space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360" w:left="1211"/>
      </w:pPr>
      <w:rPr>
        <w:highlight w:val="white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800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2160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2880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3960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5040"/>
      </w:pPr>
      <w:rPr/>
      <w:start w:val="1"/>
      <w:suff w:val="space"/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12"/>
  </w:num>
  <w:num w:numId="6">
    <w:abstractNumId w:val="7"/>
  </w:num>
  <w:num w:numId="7">
    <w:abstractNumId w:val="10"/>
  </w:num>
  <w:num w:numId="8">
    <w:abstractNumId w:val="13"/>
  </w:num>
  <w:num w:numId="9">
    <w:abstractNumId w:val="3"/>
  </w:num>
  <w:num w:numId="10">
    <w:abstractNumId w:val="5"/>
  </w:num>
  <w:num w:numId="11">
    <w:abstractNumId w:val="4"/>
  </w:num>
  <w:num w:numId="12">
    <w:abstractNumId w:val="11"/>
  </w:num>
  <w:num w:numId="13">
    <w:abstractNumId w:val="14"/>
  </w:num>
  <w:num w:numId="14">
    <w:abstractNumId w:val="6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6">
    <w:name w:val="Heading 1"/>
    <w:basedOn w:val="685"/>
    <w:next w:val="685"/>
    <w:link w:val="71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7">
    <w:name w:val="Heading 2"/>
    <w:basedOn w:val="685"/>
    <w:next w:val="685"/>
    <w:link w:val="7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88">
    <w:name w:val="Heading 3"/>
    <w:basedOn w:val="685"/>
    <w:next w:val="685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next w:val="685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next w:val="685"/>
    <w:link w:val="71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691">
    <w:name w:val="Heading 6"/>
    <w:basedOn w:val="685"/>
    <w:next w:val="685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685"/>
    <w:next w:val="685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685"/>
    <w:next w:val="685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685"/>
    <w:next w:val="685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default="1">
    <w:name w:val="Default Paragraph Font"/>
    <w:uiPriority w:val="1"/>
    <w:semiHidden/>
    <w:unhideWhenUsed/>
    <w:pPr>
      <w:pBdr/>
      <w:spacing/>
      <w:ind/>
    </w:pPr>
  </w:style>
  <w:style w:type="table" w:styleId="69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7" w:default="1">
    <w:name w:val="No List"/>
    <w:uiPriority w:val="99"/>
    <w:semiHidden/>
    <w:unhideWhenUsed/>
    <w:pPr>
      <w:pBdr/>
      <w:spacing/>
      <w:ind/>
    </w:pPr>
  </w:style>
  <w:style w:type="character" w:styleId="698" w:customStyle="1">
    <w:name w:val="Heading 1 Char"/>
    <w:basedOn w:val="69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99" w:customStyle="1">
    <w:name w:val="Heading 2 Char"/>
    <w:basedOn w:val="69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0" w:customStyle="1">
    <w:name w:val="Heading 3 Char"/>
    <w:basedOn w:val="69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1" w:customStyle="1">
    <w:name w:val="Heading 4 Char"/>
    <w:basedOn w:val="69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Heading 5 Char"/>
    <w:basedOn w:val="69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Heading 6 Char"/>
    <w:basedOn w:val="69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Heading 7 Char"/>
    <w:basedOn w:val="69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Heading 8 Char"/>
    <w:basedOn w:val="69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Heading 9 Char"/>
    <w:basedOn w:val="69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07" w:customStyle="1">
    <w:name w:val="Title Char"/>
    <w:basedOn w:val="695"/>
    <w:uiPriority w:val="10"/>
    <w:pPr>
      <w:pBdr/>
      <w:spacing/>
      <w:ind/>
    </w:pPr>
    <w:rPr>
      <w:sz w:val="48"/>
      <w:szCs w:val="48"/>
    </w:rPr>
  </w:style>
  <w:style w:type="character" w:styleId="708" w:customStyle="1">
    <w:name w:val="Subtitle Char"/>
    <w:basedOn w:val="695"/>
    <w:uiPriority w:val="11"/>
    <w:pPr>
      <w:pBdr/>
      <w:spacing/>
      <w:ind/>
    </w:pPr>
    <w:rPr>
      <w:sz w:val="24"/>
      <w:szCs w:val="24"/>
    </w:rPr>
  </w:style>
  <w:style w:type="character" w:styleId="709" w:customStyle="1">
    <w:name w:val="Quote Char"/>
    <w:uiPriority w:val="29"/>
    <w:pPr>
      <w:pBdr/>
      <w:spacing/>
      <w:ind/>
    </w:pPr>
    <w:rPr>
      <w:i/>
    </w:rPr>
  </w:style>
  <w:style w:type="character" w:styleId="710" w:customStyle="1">
    <w:name w:val="Intense Quote Char"/>
    <w:uiPriority w:val="30"/>
    <w:pPr>
      <w:pBdr/>
      <w:spacing/>
      <w:ind/>
    </w:pPr>
    <w:rPr>
      <w:i/>
    </w:rPr>
  </w:style>
  <w:style w:type="character" w:styleId="711" w:customStyle="1">
    <w:name w:val="Header Char"/>
    <w:basedOn w:val="695"/>
    <w:uiPriority w:val="99"/>
    <w:pPr>
      <w:pBdr/>
      <w:spacing/>
      <w:ind/>
    </w:pPr>
  </w:style>
  <w:style w:type="character" w:styleId="712" w:customStyle="1">
    <w:name w:val="Caption Char"/>
    <w:uiPriority w:val="99"/>
    <w:pPr>
      <w:pBdr/>
      <w:spacing/>
      <w:ind/>
    </w:pPr>
  </w:style>
  <w:style w:type="character" w:styleId="713" w:customStyle="1">
    <w:name w:val="Footnote Text Char"/>
    <w:uiPriority w:val="99"/>
    <w:pPr>
      <w:pBdr/>
      <w:spacing/>
      <w:ind/>
    </w:pPr>
    <w:rPr>
      <w:sz w:val="18"/>
    </w:rPr>
  </w:style>
  <w:style w:type="character" w:styleId="714" w:customStyle="1">
    <w:name w:val="Endnote Text Char"/>
    <w:uiPriority w:val="99"/>
    <w:pPr>
      <w:pBdr/>
      <w:spacing/>
      <w:ind/>
    </w:pPr>
    <w:rPr>
      <w:sz w:val="20"/>
    </w:rPr>
  </w:style>
  <w:style w:type="character" w:styleId="715" w:customStyle="1">
    <w:name w:val="Заголовок 1 Знак"/>
    <w:basedOn w:val="695"/>
    <w:link w:val="68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basedOn w:val="695"/>
    <w:link w:val="68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7" w:customStyle="1">
    <w:name w:val="Заголовок 3 Знак"/>
    <w:basedOn w:val="695"/>
    <w:link w:val="68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basedOn w:val="695"/>
    <w:link w:val="68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basedOn w:val="695"/>
    <w:link w:val="69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"/>
    <w:basedOn w:val="695"/>
    <w:link w:val="69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basedOn w:val="695"/>
    <w:link w:val="69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basedOn w:val="695"/>
    <w:link w:val="69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basedOn w:val="695"/>
    <w:link w:val="6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4">
    <w:name w:val="No Spacing"/>
    <w:uiPriority w:val="1"/>
    <w:qFormat/>
    <w:pPr>
      <w:pBdr/>
      <w:spacing w:after="0" w:line="240" w:lineRule="auto"/>
      <w:ind/>
    </w:pPr>
  </w:style>
  <w:style w:type="paragraph" w:styleId="725">
    <w:name w:val="Title"/>
    <w:basedOn w:val="685"/>
    <w:next w:val="685"/>
    <w:link w:val="72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6" w:customStyle="1">
    <w:name w:val="Заголовок Знак"/>
    <w:basedOn w:val="695"/>
    <w:link w:val="725"/>
    <w:uiPriority w:val="10"/>
    <w:pPr>
      <w:pBdr/>
      <w:spacing/>
      <w:ind/>
    </w:pPr>
    <w:rPr>
      <w:sz w:val="48"/>
      <w:szCs w:val="48"/>
    </w:rPr>
  </w:style>
  <w:style w:type="paragraph" w:styleId="727">
    <w:name w:val="Subtitle"/>
    <w:basedOn w:val="685"/>
    <w:next w:val="685"/>
    <w:link w:val="728"/>
    <w:uiPriority w:val="11"/>
    <w:qFormat/>
    <w:pPr>
      <w:pBdr/>
      <w:spacing w:after="200" w:before="200"/>
      <w:ind/>
    </w:pPr>
  </w:style>
  <w:style w:type="character" w:styleId="728" w:customStyle="1">
    <w:name w:val="Подзаголовок Знак"/>
    <w:basedOn w:val="695"/>
    <w:link w:val="727"/>
    <w:uiPriority w:val="11"/>
    <w:pPr>
      <w:pBdr/>
      <w:spacing/>
      <w:ind/>
    </w:pPr>
    <w:rPr>
      <w:sz w:val="24"/>
      <w:szCs w:val="24"/>
    </w:rPr>
  </w:style>
  <w:style w:type="paragraph" w:styleId="729">
    <w:name w:val="Quote"/>
    <w:basedOn w:val="685"/>
    <w:next w:val="685"/>
    <w:link w:val="730"/>
    <w:uiPriority w:val="29"/>
    <w:qFormat/>
    <w:pPr>
      <w:pBdr/>
      <w:spacing/>
      <w:ind w:right="720" w:left="720"/>
    </w:pPr>
    <w:rPr>
      <w:i/>
    </w:rPr>
  </w:style>
  <w:style w:type="character" w:styleId="730" w:customStyle="1">
    <w:name w:val="Цитата 2 Знак"/>
    <w:link w:val="729"/>
    <w:uiPriority w:val="29"/>
    <w:pPr>
      <w:pBdr/>
      <w:spacing/>
      <w:ind/>
    </w:pPr>
    <w:rPr>
      <w:i/>
    </w:rPr>
  </w:style>
  <w:style w:type="paragraph" w:styleId="731">
    <w:name w:val="Intense Quote"/>
    <w:basedOn w:val="685"/>
    <w:next w:val="685"/>
    <w:link w:val="7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32" w:customStyle="1">
    <w:name w:val="Выделенная цитата Знак"/>
    <w:link w:val="731"/>
    <w:uiPriority w:val="30"/>
    <w:pPr>
      <w:pBdr/>
      <w:spacing/>
      <w:ind/>
    </w:pPr>
    <w:rPr>
      <w:i/>
    </w:rPr>
  </w:style>
  <w:style w:type="paragraph" w:styleId="733">
    <w:name w:val="Header"/>
    <w:basedOn w:val="685"/>
    <w:link w:val="73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34" w:customStyle="1">
    <w:name w:val="Верхний колонтитул Знак"/>
    <w:basedOn w:val="695"/>
    <w:link w:val="733"/>
    <w:uiPriority w:val="99"/>
    <w:pPr>
      <w:pBdr/>
      <w:spacing/>
      <w:ind/>
    </w:pPr>
  </w:style>
  <w:style w:type="paragraph" w:styleId="735">
    <w:name w:val="Footer"/>
    <w:basedOn w:val="685"/>
    <w:link w:val="73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36" w:customStyle="1">
    <w:name w:val="Footer Char"/>
    <w:basedOn w:val="695"/>
    <w:uiPriority w:val="99"/>
    <w:pPr>
      <w:pBdr/>
      <w:spacing/>
      <w:ind/>
    </w:pPr>
  </w:style>
  <w:style w:type="paragraph" w:styleId="737">
    <w:name w:val="Caption"/>
    <w:basedOn w:val="685"/>
    <w:next w:val="685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38" w:customStyle="1">
    <w:name w:val="Нижний колонтитул Знак"/>
    <w:link w:val="735"/>
    <w:uiPriority w:val="99"/>
    <w:pPr>
      <w:pBdr/>
      <w:spacing/>
      <w:ind/>
    </w:pPr>
  </w:style>
  <w:style w:type="table" w:styleId="739">
    <w:name w:val="Table Grid"/>
    <w:basedOn w:val="69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Table Grid Light"/>
    <w:basedOn w:val="69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basedOn w:val="69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69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1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2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3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4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5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6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1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2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3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4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5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6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1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2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3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4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5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6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66">
    <w:name w:val="footnote text"/>
    <w:basedOn w:val="685"/>
    <w:link w:val="867"/>
    <w:uiPriority w:val="99"/>
    <w:semiHidden/>
    <w:unhideWhenUsed/>
    <w:pPr>
      <w:pBdr/>
      <w:spacing w:after="40"/>
      <w:ind/>
    </w:pPr>
    <w:rPr>
      <w:sz w:val="18"/>
    </w:rPr>
  </w:style>
  <w:style w:type="character" w:styleId="867" w:customStyle="1">
    <w:name w:val="Текст сноски Знак"/>
    <w:link w:val="866"/>
    <w:uiPriority w:val="99"/>
    <w:pPr>
      <w:pBdr/>
      <w:spacing/>
      <w:ind/>
    </w:pPr>
    <w:rPr>
      <w:sz w:val="18"/>
    </w:rPr>
  </w:style>
  <w:style w:type="character" w:styleId="868">
    <w:name w:val="footnote reference"/>
    <w:basedOn w:val="695"/>
    <w:uiPriority w:val="99"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685"/>
    <w:link w:val="870"/>
    <w:uiPriority w:val="99"/>
    <w:semiHidden/>
    <w:unhideWhenUsed/>
    <w:pPr>
      <w:pBdr/>
      <w:spacing/>
      <w:ind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pPr>
      <w:pBdr/>
      <w:spacing/>
      <w:ind/>
    </w:pPr>
    <w:rPr>
      <w:sz w:val="20"/>
    </w:rPr>
  </w:style>
  <w:style w:type="character" w:styleId="871">
    <w:name w:val="endnote reference"/>
    <w:basedOn w:val="695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toc 1"/>
    <w:basedOn w:val="685"/>
    <w:next w:val="685"/>
    <w:uiPriority w:val="39"/>
    <w:unhideWhenUsed/>
    <w:pPr>
      <w:pBdr/>
      <w:spacing w:after="57"/>
      <w:ind/>
    </w:pPr>
  </w:style>
  <w:style w:type="paragraph" w:styleId="873">
    <w:name w:val="toc 2"/>
    <w:basedOn w:val="685"/>
    <w:next w:val="685"/>
    <w:uiPriority w:val="39"/>
    <w:unhideWhenUsed/>
    <w:pPr>
      <w:pBdr/>
      <w:spacing w:after="57"/>
      <w:ind w:left="283"/>
    </w:pPr>
  </w:style>
  <w:style w:type="paragraph" w:styleId="874">
    <w:name w:val="toc 3"/>
    <w:basedOn w:val="685"/>
    <w:next w:val="685"/>
    <w:uiPriority w:val="39"/>
    <w:unhideWhenUsed/>
    <w:pPr>
      <w:pBdr/>
      <w:spacing w:after="57"/>
      <w:ind w:left="567"/>
    </w:pPr>
  </w:style>
  <w:style w:type="paragraph" w:styleId="875">
    <w:name w:val="toc 4"/>
    <w:basedOn w:val="685"/>
    <w:next w:val="685"/>
    <w:uiPriority w:val="39"/>
    <w:unhideWhenUsed/>
    <w:pPr>
      <w:pBdr/>
      <w:spacing w:after="57"/>
      <w:ind w:left="850"/>
    </w:pPr>
  </w:style>
  <w:style w:type="paragraph" w:styleId="876">
    <w:name w:val="toc 5"/>
    <w:basedOn w:val="685"/>
    <w:next w:val="685"/>
    <w:uiPriority w:val="39"/>
    <w:unhideWhenUsed/>
    <w:pPr>
      <w:pBdr/>
      <w:spacing w:after="57"/>
      <w:ind w:left="1134"/>
    </w:pPr>
  </w:style>
  <w:style w:type="paragraph" w:styleId="877">
    <w:name w:val="toc 6"/>
    <w:basedOn w:val="685"/>
    <w:next w:val="685"/>
    <w:uiPriority w:val="39"/>
    <w:unhideWhenUsed/>
    <w:pPr>
      <w:pBdr/>
      <w:spacing w:after="57"/>
      <w:ind w:left="1417"/>
    </w:pPr>
  </w:style>
  <w:style w:type="paragraph" w:styleId="878">
    <w:name w:val="toc 7"/>
    <w:basedOn w:val="685"/>
    <w:next w:val="685"/>
    <w:uiPriority w:val="39"/>
    <w:unhideWhenUsed/>
    <w:pPr>
      <w:pBdr/>
      <w:spacing w:after="57"/>
      <w:ind w:left="1701"/>
    </w:pPr>
  </w:style>
  <w:style w:type="paragraph" w:styleId="879">
    <w:name w:val="toc 8"/>
    <w:basedOn w:val="685"/>
    <w:next w:val="685"/>
    <w:uiPriority w:val="39"/>
    <w:unhideWhenUsed/>
    <w:pPr>
      <w:pBdr/>
      <w:spacing w:after="57"/>
      <w:ind w:left="1984"/>
    </w:pPr>
  </w:style>
  <w:style w:type="paragraph" w:styleId="880">
    <w:name w:val="toc 9"/>
    <w:basedOn w:val="685"/>
    <w:next w:val="685"/>
    <w:uiPriority w:val="39"/>
    <w:unhideWhenUsed/>
    <w:pPr>
      <w:pBdr/>
      <w:spacing w:after="57"/>
      <w:ind w:left="2268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685"/>
    <w:next w:val="685"/>
    <w:uiPriority w:val="99"/>
    <w:unhideWhenUsed/>
    <w:pPr>
      <w:pBdr/>
      <w:spacing/>
      <w:ind/>
    </w:pPr>
  </w:style>
  <w:style w:type="paragraph" w:styleId="883">
    <w:name w:val="List Paragraph"/>
    <w:basedOn w:val="685"/>
    <w:uiPriority w:val="34"/>
    <w:qFormat/>
    <w:pPr>
      <w:pBdr/>
      <w:spacing/>
      <w:ind w:left="708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CFR</dc:creator>
  <cp:keywords/>
  <dc:description/>
  <cp:revision>3</cp:revision>
  <dcterms:created xsi:type="dcterms:W3CDTF">2023-11-22T12:23:00Z</dcterms:created>
  <dcterms:modified xsi:type="dcterms:W3CDTF">2023-12-04T13:50:43Z</dcterms:modified>
</cp:coreProperties>
</file>